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47" w:rsidRDefault="00D03E6B" w:rsidP="00E35A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proofErr w:type="spellStart"/>
      <w:r w:rsidRPr="00E35A47">
        <w:rPr>
          <w:rFonts w:ascii="Times New Roman" w:hAnsi="Times New Roman" w:cs="Times New Roman"/>
          <w:b/>
          <w:color w:val="0000FF"/>
          <w:sz w:val="40"/>
          <w:szCs w:val="40"/>
        </w:rPr>
        <w:t>Увлекаемость</w:t>
      </w:r>
      <w:proofErr w:type="spellEnd"/>
      <w:r w:rsidRPr="00E35A47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и увлеченность детей</w:t>
      </w:r>
    </w:p>
    <w:p w:rsidR="0082675E" w:rsidRPr="00E35A47" w:rsidRDefault="00D03E6B" w:rsidP="00E35A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E35A47">
        <w:rPr>
          <w:rFonts w:ascii="Times New Roman" w:hAnsi="Times New Roman" w:cs="Times New Roman"/>
          <w:b/>
          <w:color w:val="0000FF"/>
          <w:sz w:val="40"/>
          <w:szCs w:val="40"/>
        </w:rPr>
        <w:t>младшего школьного возраста.</w:t>
      </w:r>
    </w:p>
    <w:p w:rsidR="00D03E6B" w:rsidRPr="00D03E6B" w:rsidRDefault="0020766F" w:rsidP="00E35A47">
      <w:pPr>
        <w:spacing w:after="0"/>
        <w:ind w:left="-1134" w:hanging="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635</wp:posOffset>
            </wp:positionV>
            <wp:extent cx="1562100" cy="2095500"/>
            <wp:effectExtent l="19050" t="0" r="0" b="0"/>
            <wp:wrapTight wrapText="bothSides">
              <wp:wrapPolygon edited="0">
                <wp:start x="1054" y="0"/>
                <wp:lineTo x="-263" y="1375"/>
                <wp:lineTo x="-263" y="18851"/>
                <wp:lineTo x="263" y="21404"/>
                <wp:lineTo x="1054" y="21404"/>
                <wp:lineTo x="20283" y="21404"/>
                <wp:lineTo x="21073" y="21404"/>
                <wp:lineTo x="21600" y="20225"/>
                <wp:lineTo x="21600" y="1375"/>
                <wp:lineTo x="21073" y="196"/>
                <wp:lineTo x="20283" y="0"/>
                <wp:lineTo x="1054" y="0"/>
              </wp:wrapPolygon>
            </wp:wrapTight>
            <wp:docPr id="1" name="Рисунок 0" descr="ae64a6edd6dd7a26e04888fbbc01ef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64a6edd6dd7a26e04888fbbc01efb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03E6B" w:rsidRPr="00D03E6B">
        <w:rPr>
          <w:rFonts w:ascii="Times New Roman" w:hAnsi="Times New Roman" w:cs="Times New Roman"/>
          <w:b/>
          <w:i/>
          <w:sz w:val="24"/>
          <w:szCs w:val="24"/>
        </w:rPr>
        <w:t>« Увл</w:t>
      </w:r>
      <w:r w:rsidR="00D03E6B">
        <w:rPr>
          <w:rFonts w:ascii="Times New Roman" w:hAnsi="Times New Roman" w:cs="Times New Roman"/>
          <w:b/>
          <w:i/>
          <w:sz w:val="24"/>
          <w:szCs w:val="24"/>
        </w:rPr>
        <w:t>ечение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3E6B">
        <w:rPr>
          <w:rFonts w:ascii="Times New Roman" w:hAnsi="Times New Roman" w:cs="Times New Roman"/>
          <w:b/>
          <w:i/>
          <w:sz w:val="24"/>
          <w:szCs w:val="24"/>
        </w:rPr>
        <w:t>- большой интерес к кому-нибудь или чему-</w:t>
      </w:r>
      <w:r w:rsidR="00D03E6B" w:rsidRPr="00D03E6B">
        <w:rPr>
          <w:rFonts w:ascii="Times New Roman" w:hAnsi="Times New Roman" w:cs="Times New Roman"/>
          <w:b/>
          <w:i/>
          <w:sz w:val="24"/>
          <w:szCs w:val="24"/>
        </w:rPr>
        <w:t>нибудь».</w:t>
      </w:r>
    </w:p>
    <w:p w:rsidR="00D03E6B" w:rsidRPr="00D03E6B" w:rsidRDefault="00D03E6B" w:rsidP="00D03E6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E6B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Pr="00D03E6B">
        <w:rPr>
          <w:rFonts w:ascii="Times New Roman" w:hAnsi="Times New Roman" w:cs="Times New Roman"/>
          <w:b/>
          <w:i/>
          <w:sz w:val="24"/>
          <w:szCs w:val="24"/>
        </w:rPr>
        <w:t xml:space="preserve">« </w:t>
      </w:r>
      <w:proofErr w:type="gramStart"/>
      <w:r w:rsidRPr="00D03E6B">
        <w:rPr>
          <w:rFonts w:ascii="Times New Roman" w:hAnsi="Times New Roman" w:cs="Times New Roman"/>
          <w:b/>
          <w:i/>
          <w:sz w:val="24"/>
          <w:szCs w:val="24"/>
        </w:rPr>
        <w:t>Увлеченный</w:t>
      </w:r>
      <w:proofErr w:type="gramEnd"/>
      <w:r w:rsidR="002076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03E6B">
        <w:rPr>
          <w:rFonts w:ascii="Times New Roman" w:hAnsi="Times New Roman" w:cs="Times New Roman"/>
          <w:b/>
          <w:i/>
          <w:sz w:val="24"/>
          <w:szCs w:val="24"/>
        </w:rPr>
        <w:t>- целиком отдавшийся какой- либо идее, занятию».</w:t>
      </w:r>
    </w:p>
    <w:p w:rsidR="00D03E6B" w:rsidRPr="00E35A47" w:rsidRDefault="00D03E6B" w:rsidP="00E35A47">
      <w:pPr>
        <w:ind w:left="141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5A47">
        <w:rPr>
          <w:rFonts w:ascii="Times New Roman" w:hAnsi="Times New Roman" w:cs="Times New Roman"/>
          <w:i/>
          <w:sz w:val="24"/>
          <w:szCs w:val="24"/>
        </w:rPr>
        <w:t>Словарь русского языка С.И.Ожегова</w:t>
      </w:r>
    </w:p>
    <w:p w:rsidR="00281016" w:rsidRPr="0020766F" w:rsidRDefault="00D03E6B" w:rsidP="002810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66F">
        <w:rPr>
          <w:rFonts w:ascii="Times New Roman" w:hAnsi="Times New Roman" w:cs="Times New Roman"/>
          <w:sz w:val="28"/>
          <w:szCs w:val="28"/>
        </w:rPr>
        <w:t>Наибольшее значение для развития жизненного мира имеет ведущая деятельность – главная сторона жизни. У младших школьников это учебная деятельность. Учеба в школе и все, что с ней связано, является главным фактором, определяющим освоение жизненного мира.</w:t>
      </w:r>
    </w:p>
    <w:p w:rsidR="00281016" w:rsidRPr="0020766F" w:rsidRDefault="00D03E6B" w:rsidP="0028101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766F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Важную роль играет общение и прежде всего общение с одноклассниками.</w:t>
      </w:r>
    </w:p>
    <w:p w:rsidR="00D03E6B" w:rsidRPr="0020766F" w:rsidRDefault="00D03E6B" w:rsidP="00D03E6B">
      <w:pPr>
        <w:rPr>
          <w:rFonts w:ascii="Times New Roman" w:hAnsi="Times New Roman" w:cs="Times New Roman"/>
          <w:sz w:val="28"/>
          <w:szCs w:val="28"/>
        </w:rPr>
      </w:pPr>
      <w:r w:rsidRPr="0020766F">
        <w:rPr>
          <w:rFonts w:ascii="Times New Roman" w:hAnsi="Times New Roman" w:cs="Times New Roman"/>
          <w:sz w:val="28"/>
          <w:szCs w:val="28"/>
        </w:rPr>
        <w:t xml:space="preserve"> </w:t>
      </w:r>
      <w:r w:rsidR="00281016" w:rsidRPr="0020766F">
        <w:rPr>
          <w:rFonts w:ascii="Times New Roman" w:hAnsi="Times New Roman" w:cs="Times New Roman"/>
          <w:sz w:val="28"/>
          <w:szCs w:val="28"/>
        </w:rPr>
        <w:tab/>
      </w:r>
      <w:r w:rsidRPr="0020766F">
        <w:rPr>
          <w:rFonts w:ascii="Times New Roman" w:hAnsi="Times New Roman" w:cs="Times New Roman"/>
          <w:sz w:val="28"/>
          <w:szCs w:val="28"/>
        </w:rPr>
        <w:t>Нужно знать, что 7-8 летнего ребенка важно развивать разносторонне, приобщить к работе по многим направлениям. Данный период является благоприятным для развития творческих способностей. Дети продолжают активно осваивать мир, но в 7-8 летнем возрасте раскрывают для себя мир через свою деятельность, а в деятельности они копируют взрослых, в первую очередь родителей. В этой деятельности развиваются способности ребенка.</w:t>
      </w:r>
    </w:p>
    <w:p w:rsidR="00281016" w:rsidRPr="0020766F" w:rsidRDefault="00281016" w:rsidP="00D03E6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076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Чтобы обеспечить развитие ребенка, родителям нужно постараться:</w:t>
      </w:r>
    </w:p>
    <w:p w:rsidR="00281016" w:rsidRPr="0020766F" w:rsidRDefault="00281016" w:rsidP="00281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66F">
        <w:rPr>
          <w:rFonts w:ascii="Times New Roman" w:hAnsi="Times New Roman" w:cs="Times New Roman"/>
          <w:sz w:val="28"/>
          <w:szCs w:val="28"/>
        </w:rPr>
        <w:t>Не ограничивать стремления ребенка к подражанию, к копированию поведения окружающих  его близких. Нельзя гасить естественного стремления ребенка, разрушать механизм развития;</w:t>
      </w:r>
    </w:p>
    <w:p w:rsidR="00281016" w:rsidRPr="0020766F" w:rsidRDefault="00281016" w:rsidP="00281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66F">
        <w:rPr>
          <w:rFonts w:ascii="Times New Roman" w:hAnsi="Times New Roman" w:cs="Times New Roman"/>
          <w:sz w:val="28"/>
          <w:szCs w:val="28"/>
        </w:rPr>
        <w:t>Стремиться создать условия для подражания, соответствующие возможностям ребенка.</w:t>
      </w:r>
    </w:p>
    <w:p w:rsidR="00281016" w:rsidRPr="0020766F" w:rsidRDefault="00281016" w:rsidP="00281016">
      <w:pPr>
        <w:rPr>
          <w:rFonts w:ascii="Times New Roman" w:hAnsi="Times New Roman" w:cs="Times New Roman"/>
          <w:sz w:val="28"/>
          <w:szCs w:val="28"/>
        </w:rPr>
      </w:pPr>
      <w:r w:rsidRPr="0020766F"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spellStart"/>
      <w:r w:rsidRPr="0020766F">
        <w:rPr>
          <w:rFonts w:ascii="Times New Roman" w:hAnsi="Times New Roman" w:cs="Times New Roman"/>
          <w:sz w:val="28"/>
          <w:szCs w:val="28"/>
        </w:rPr>
        <w:t>увлекаемость</w:t>
      </w:r>
      <w:proofErr w:type="spellEnd"/>
      <w:r w:rsidRPr="0020766F">
        <w:rPr>
          <w:rFonts w:ascii="Times New Roman" w:hAnsi="Times New Roman" w:cs="Times New Roman"/>
          <w:sz w:val="28"/>
          <w:szCs w:val="28"/>
        </w:rPr>
        <w:t xml:space="preserve"> первоклассников неизбежна, разнообразие увлечений будет зависеть от источника подражания, от окружения ребенка, от условий, в которых живет ребенок.</w:t>
      </w:r>
    </w:p>
    <w:p w:rsidR="00281016" w:rsidRPr="0020766F" w:rsidRDefault="00281016" w:rsidP="002810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66F">
        <w:rPr>
          <w:rFonts w:ascii="Times New Roman" w:hAnsi="Times New Roman" w:cs="Times New Roman"/>
          <w:b/>
          <w:i/>
          <w:sz w:val="28"/>
          <w:szCs w:val="28"/>
        </w:rPr>
        <w:t>Особенности 7-8 летнего возраста – это период активного ознакомления с окружающим миром и активного познания своих способностей и возможностей.</w:t>
      </w:r>
    </w:p>
    <w:p w:rsidR="00281016" w:rsidRPr="0020766F" w:rsidRDefault="00923EF6" w:rsidP="0020766F">
      <w:pPr>
        <w:pBdr>
          <w:top w:val="thinThickSmallGap" w:sz="24" w:space="1" w:color="548DD4" w:themeColor="text2" w:themeTint="99"/>
          <w:left w:val="thinThickSmallGap" w:sz="24" w:space="4" w:color="548DD4" w:themeColor="text2" w:themeTint="99"/>
          <w:bottom w:val="thinThickSmallGap" w:sz="24" w:space="1" w:color="548DD4" w:themeColor="text2" w:themeTint="99"/>
          <w:right w:val="thinThickSmallGap" w:sz="24" w:space="4" w:color="548DD4" w:themeColor="text2" w:themeTint="99"/>
        </w:pBdr>
        <w:rPr>
          <w:rFonts w:ascii="Times New Roman" w:hAnsi="Times New Roman" w:cs="Times New Roman"/>
          <w:color w:val="FF0000"/>
          <w:sz w:val="28"/>
          <w:szCs w:val="28"/>
        </w:rPr>
      </w:pPr>
      <w:r w:rsidRPr="002076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766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0766F">
        <w:rPr>
          <w:rFonts w:ascii="Times New Roman" w:hAnsi="Times New Roman" w:cs="Times New Roman"/>
          <w:color w:val="FF0000"/>
          <w:sz w:val="28"/>
          <w:szCs w:val="28"/>
        </w:rPr>
        <w:t>Родителям необходимо установить, что или кто оказывает влияние на смену увлечений ребенка, насколько правильно организованы</w:t>
      </w:r>
      <w:r w:rsidR="004177AB" w:rsidRPr="0020766F">
        <w:rPr>
          <w:rFonts w:ascii="Times New Roman" w:hAnsi="Times New Roman" w:cs="Times New Roman"/>
          <w:color w:val="FF0000"/>
          <w:sz w:val="28"/>
          <w:szCs w:val="28"/>
        </w:rPr>
        <w:t xml:space="preserve"> те или иные увлечения, и какой шанс перерасти из детской </w:t>
      </w:r>
      <w:proofErr w:type="spellStart"/>
      <w:r w:rsidR="004177AB" w:rsidRPr="0020766F">
        <w:rPr>
          <w:rFonts w:ascii="Times New Roman" w:hAnsi="Times New Roman" w:cs="Times New Roman"/>
          <w:color w:val="FF0000"/>
          <w:sz w:val="28"/>
          <w:szCs w:val="28"/>
        </w:rPr>
        <w:t>увлекаемости</w:t>
      </w:r>
      <w:proofErr w:type="spellEnd"/>
      <w:r w:rsidR="004177AB" w:rsidRPr="0020766F">
        <w:rPr>
          <w:rFonts w:ascii="Times New Roman" w:hAnsi="Times New Roman" w:cs="Times New Roman"/>
          <w:color w:val="FF0000"/>
          <w:sz w:val="28"/>
          <w:szCs w:val="28"/>
        </w:rPr>
        <w:t xml:space="preserve"> в серьезную увлеченность каким-либо занятием.</w:t>
      </w:r>
    </w:p>
    <w:sectPr w:rsidR="00281016" w:rsidRPr="0020766F" w:rsidSect="00E35A47">
      <w:pgSz w:w="11906" w:h="16838"/>
      <w:pgMar w:top="851" w:right="851" w:bottom="851" w:left="851" w:header="708" w:footer="708" w:gutter="0"/>
      <w:pgBorders w:offsetFrom="page">
        <w:top w:val="twistedLines1" w:sz="12" w:space="24" w:color="0000FF"/>
        <w:left w:val="twistedLines1" w:sz="12" w:space="24" w:color="0000FF"/>
        <w:bottom w:val="twistedLines1" w:sz="12" w:space="24" w:color="0000FF"/>
        <w:right w:val="twistedLines1" w:sz="12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0AB4"/>
    <w:multiLevelType w:val="hybridMultilevel"/>
    <w:tmpl w:val="301C2FE2"/>
    <w:lvl w:ilvl="0" w:tplc="59F8E1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E6B"/>
    <w:rsid w:val="0020766F"/>
    <w:rsid w:val="00281016"/>
    <w:rsid w:val="004177AB"/>
    <w:rsid w:val="0082675E"/>
    <w:rsid w:val="00923EF6"/>
    <w:rsid w:val="00A521BD"/>
    <w:rsid w:val="00D03E6B"/>
    <w:rsid w:val="00E35A47"/>
    <w:rsid w:val="00E6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Юрий</cp:lastModifiedBy>
  <cp:revision>2</cp:revision>
  <dcterms:created xsi:type="dcterms:W3CDTF">2017-11-06T06:04:00Z</dcterms:created>
  <dcterms:modified xsi:type="dcterms:W3CDTF">2017-11-06T06:04:00Z</dcterms:modified>
</cp:coreProperties>
</file>